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W odpowiedzi na zapytanie ofertowe nr 6/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na dostawę tkanin PA6.6 oraz PES HT oferujemy wykonanie zamówienia zgodnie z poniższymi warunkami.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za poniższą cenę:</w:t>
      </w:r>
    </w:p>
    <w:tbl>
      <w:tblPr>
        <w:tblW w:w="8661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2"/>
        <w:gridCol w:w="4059"/>
        <w:gridCol w:w="1842"/>
        <w:gridCol w:w="2268"/>
      </w:tblGrid>
      <w:tr>
        <w:trPr>
          <w:cantSplit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Lp.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Tkanina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Cena netto (PLN)</w:t>
            </w:r>
          </w:p>
        </w:tc>
      </w:tr>
      <w:tr>
        <w:trPr>
          <w:cantSplit/>
          <w:trHeight w:val="288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1.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Tkanina PA6.6 140 g/m2</w:t>
            </w: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br/>
              <w:t>- szerokość 150-155cm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1500 </w:t>
            </w:r>
            <w:proofErr w:type="spellStart"/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288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2.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Tkanina PES HT 230 g/m2</w:t>
            </w: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br/>
              <w:t>- szerokość 165-170cm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800 </w:t>
            </w:r>
            <w:proofErr w:type="spellStart"/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288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lastRenderedPageBreak/>
              <w:t>3.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Tkanina PA6.6 170 g/m2</w:t>
            </w: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br/>
              <w:t>- szerokość 158-162cm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500 </w:t>
            </w:r>
            <w:proofErr w:type="spellStart"/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288"/>
        </w:trPr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4.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Tkanina PA6.6 85 g/m2 </w:t>
            </w: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br/>
              <w:t>- szerokość 140-144cm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200 </w:t>
            </w:r>
            <w:proofErr w:type="spellStart"/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2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5.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Tkanina PA6.6 60 g/m2</w:t>
            </w: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br/>
              <w:t>- szerokość 148-152cm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 xml:space="preserve">200 </w:t>
            </w:r>
            <w:proofErr w:type="spellStart"/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  <w:tr>
        <w:trPr>
          <w:cantSplit/>
          <w:trHeight w:val="288"/>
        </w:trPr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01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bCs/>
                <w:color w:val="auto"/>
                <w:lang w:val="pl-PL" w:eastAsia="zh-CN" w:bidi="hi-IN"/>
              </w:rPr>
              <w:t>Łączna cena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177"/>
              <w:jc w:val="right"/>
              <w:rPr>
                <w:rFonts w:asciiTheme="minorHAnsi" w:eastAsia="Arial" w:hAnsiTheme="minorHAnsi" w:cs="Arial"/>
                <w:b/>
                <w:bCs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before="240" w:after="60"/>
        <w:jc w:val="both"/>
        <w:rPr>
          <w:rFonts w:asciiTheme="minorHAnsi" w:eastAsia="Times New Roman" w:hAnsiTheme="minorHAnsi" w:cs="Times New Roman"/>
          <w:i/>
          <w:iCs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 xml:space="preserve">Oferujemy realizację zamówienia w terminie opisanym przez wariant … </w:t>
      </w:r>
      <w:r>
        <w:rPr>
          <w:rFonts w:asciiTheme="minorHAnsi" w:eastAsia="Times New Roman" w:hAnsiTheme="minorHAnsi" w:cs="Times New Roman"/>
          <w:i/>
          <w:iCs/>
          <w:lang w:val="pl-PL" w:eastAsia="zh-CN" w:bidi="hi-IN"/>
        </w:rPr>
        <w:t>(wpisać literę)</w:t>
      </w:r>
      <w:r>
        <w:rPr>
          <w:rFonts w:asciiTheme="minorHAnsi" w:eastAsia="Times New Roman" w:hAnsiTheme="minorHAnsi" w:cs="Times New Roman"/>
          <w:lang w:val="pl-PL" w:eastAsia="zh-CN" w:bidi="hi-IN"/>
        </w:rPr>
        <w:t>.</w:t>
      </w:r>
    </w:p>
    <w:tbl>
      <w:tblPr>
        <w:tblStyle w:val="Tabela-Siatka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>
        <w:tc>
          <w:tcPr>
            <w:tcW w:w="8788" w:type="dxa"/>
          </w:tcPr>
          <w:p>
            <w:pPr>
              <w:widowControl/>
              <w:spacing w:before="200" w:after="60" w:line="276" w:lineRule="auto"/>
              <w:ind w:left="1276" w:hanging="1134"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Warianty terminu dostawy zamówienia: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A - dostawa całości do 4 tygodni - 30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B - dostawa co najmniej połowy zakresu dostawy do 4 tygodni, dostawa pozostałej części do 6 tygodni - 20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C - dostawa całości do 6 tygodni - 10 pkt</w:t>
            </w:r>
          </w:p>
          <w:p>
            <w:pPr>
              <w:widowControl/>
              <w:spacing w:after="200" w:line="276" w:lineRule="auto"/>
              <w:ind w:left="1277" w:hanging="1134"/>
              <w:contextualSpacing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D - dostawa co najmniej połowy zakresu dostawy do 4 tygodni, dostawa pozostałej części do 8 tygodni - 5 pkt</w:t>
            </w:r>
          </w:p>
          <w:p>
            <w:pPr>
              <w:widowControl/>
              <w:spacing w:after="200" w:line="276" w:lineRule="auto"/>
              <w:ind w:left="1276" w:hanging="1134"/>
              <w:jc w:val="both"/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lang w:val="pl-PL" w:eastAsia="zh-CN" w:bidi="hi-IN"/>
              </w:rPr>
              <w:t>wariant E - dostawa całości do 8 tygodni - 0 pkt</w:t>
            </w:r>
          </w:p>
        </w:tc>
      </w:tr>
    </w:tbl>
    <w:p>
      <w:pPr>
        <w:widowControl/>
        <w:contextualSpacing/>
        <w:jc w:val="both"/>
        <w:rPr>
          <w:rFonts w:asciiTheme="minorHAnsi" w:eastAsia="Times New Roman" w:hAnsiTheme="minorHAnsi" w:cs="Times New Roman"/>
          <w:i/>
          <w:iCs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specyfikacje techniczne zgodnie z pkt VI.4. zapytania ofertowego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6/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 xml:space="preserve"> na dostawę tkanin PA6.6 oraz PES HT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6E5F9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6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8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0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1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2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5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0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1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5B66144C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8294">
    <w:abstractNumId w:val="11"/>
  </w:num>
  <w:num w:numId="2" w16cid:durableId="32656731">
    <w:abstractNumId w:val="23"/>
  </w:num>
  <w:num w:numId="3" w16cid:durableId="1688485081">
    <w:abstractNumId w:val="2"/>
  </w:num>
  <w:num w:numId="4" w16cid:durableId="881675803">
    <w:abstractNumId w:val="1"/>
  </w:num>
  <w:num w:numId="5" w16cid:durableId="2088922188">
    <w:abstractNumId w:val="11"/>
    <w:lvlOverride w:ilvl="0">
      <w:startOverride w:val="1"/>
    </w:lvlOverride>
  </w:num>
  <w:num w:numId="6" w16cid:durableId="1974020388">
    <w:abstractNumId w:val="12"/>
  </w:num>
  <w:num w:numId="7" w16cid:durableId="1092166470">
    <w:abstractNumId w:val="8"/>
  </w:num>
  <w:num w:numId="8" w16cid:durableId="1993480794">
    <w:abstractNumId w:val="16"/>
  </w:num>
  <w:num w:numId="9" w16cid:durableId="1574975329">
    <w:abstractNumId w:val="19"/>
  </w:num>
  <w:num w:numId="10" w16cid:durableId="2088989566">
    <w:abstractNumId w:val="5"/>
  </w:num>
  <w:num w:numId="11" w16cid:durableId="882984252">
    <w:abstractNumId w:val="10"/>
  </w:num>
  <w:num w:numId="12" w16cid:durableId="2086222883">
    <w:abstractNumId w:val="7"/>
  </w:num>
  <w:num w:numId="13" w16cid:durableId="1143501016">
    <w:abstractNumId w:val="20"/>
  </w:num>
  <w:num w:numId="14" w16cid:durableId="1172183631">
    <w:abstractNumId w:val="17"/>
  </w:num>
  <w:num w:numId="15" w16cid:durableId="635644542">
    <w:abstractNumId w:val="21"/>
  </w:num>
  <w:num w:numId="16" w16cid:durableId="629167769">
    <w:abstractNumId w:val="14"/>
  </w:num>
  <w:num w:numId="17" w16cid:durableId="9456216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1548072">
    <w:abstractNumId w:val="15"/>
  </w:num>
  <w:num w:numId="19" w16cid:durableId="1418669130">
    <w:abstractNumId w:val="9"/>
  </w:num>
  <w:num w:numId="20" w16cid:durableId="760684718">
    <w:abstractNumId w:val="13"/>
  </w:num>
  <w:num w:numId="21" w16cid:durableId="748890383">
    <w:abstractNumId w:val="6"/>
  </w:num>
  <w:num w:numId="22" w16cid:durableId="557670987">
    <w:abstractNumId w:val="4"/>
  </w:num>
  <w:num w:numId="23" w16cid:durableId="2146698057">
    <w:abstractNumId w:val="18"/>
  </w:num>
  <w:num w:numId="24" w16cid:durableId="1903246809">
    <w:abstractNumId w:val="24"/>
  </w:num>
  <w:num w:numId="25" w16cid:durableId="1044524299">
    <w:abstractNumId w:val="0"/>
  </w:num>
  <w:num w:numId="26" w16cid:durableId="2018072674">
    <w:abstractNumId w:val="3"/>
  </w:num>
  <w:num w:numId="27" w16cid:durableId="14452980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125</cp:revision>
  <cp:lastPrinted>2021-09-21T12:17:00Z</cp:lastPrinted>
  <dcterms:created xsi:type="dcterms:W3CDTF">2019-10-07T08:44:00Z</dcterms:created>
  <dcterms:modified xsi:type="dcterms:W3CDTF">2022-04-22T10:19:00Z</dcterms:modified>
  <cp:contentStatus/>
</cp:coreProperties>
</file>